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2C70" w14:textId="3049A576" w:rsidR="00BB4E36" w:rsidRPr="000D0F3F" w:rsidRDefault="00827E68">
      <w:pPr>
        <w:rPr>
          <w:u w:val="single"/>
        </w:rPr>
      </w:pPr>
      <w:r>
        <w:rPr>
          <w:u w:val="single"/>
        </w:rPr>
        <w:t>A</w:t>
      </w:r>
      <w:r w:rsidR="00BD373B">
        <w:rPr>
          <w:u w:val="single"/>
        </w:rPr>
        <w:t>ctivités</w:t>
      </w:r>
      <w:r w:rsidR="00BB4E36" w:rsidRPr="000D0F3F">
        <w:rPr>
          <w:u w:val="single"/>
        </w:rPr>
        <w:t xml:space="preserve"> </w:t>
      </w:r>
      <w:r w:rsidR="00BD373B">
        <w:rPr>
          <w:u w:val="single"/>
        </w:rPr>
        <w:t>ni</w:t>
      </w:r>
      <w:r w:rsidR="00BB4E36" w:rsidRPr="000D0F3F">
        <w:rPr>
          <w:u w:val="single"/>
        </w:rPr>
        <w:t xml:space="preserve"> martiales </w:t>
      </w:r>
      <w:r w:rsidR="000D0F3F" w:rsidRPr="000D0F3F">
        <w:rPr>
          <w:u w:val="single"/>
        </w:rPr>
        <w:t xml:space="preserve">ni maritales </w:t>
      </w:r>
      <w:r w:rsidR="00BB4E36" w:rsidRPr="000D0F3F">
        <w:rPr>
          <w:u w:val="single"/>
        </w:rPr>
        <w:t>au sein des armées</w:t>
      </w:r>
    </w:p>
    <w:p w14:paraId="46FAE8D4" w14:textId="06E7C1F8" w:rsidR="000D0F3F" w:rsidRDefault="00BF3E8C">
      <w:r>
        <w:t>Q</w:t>
      </w:r>
      <w:r w:rsidR="000D0F3F">
        <w:t>uelques métier</w:t>
      </w:r>
      <w:r w:rsidR="004F4DCE">
        <w:t>s</w:t>
      </w:r>
      <w:r w:rsidR="00855FE8">
        <w:t xml:space="preserve"> </w:t>
      </w:r>
      <w:r w:rsidR="004F4DCE">
        <w:t>et a</w:t>
      </w:r>
      <w:r w:rsidR="00855FE8">
        <w:t>ffectation</w:t>
      </w:r>
      <w:r w:rsidR="004F4DCE">
        <w:t xml:space="preserve">s </w:t>
      </w:r>
      <w:r w:rsidR="006F60E6">
        <w:t xml:space="preserve">militaires </w:t>
      </w:r>
      <w:r w:rsidR="00497EFA">
        <w:t>restent</w:t>
      </w:r>
      <w:r w:rsidR="00E959AB">
        <w:t>,</w:t>
      </w:r>
      <w:r w:rsidR="00C91F1C">
        <w:t xml:space="preserve"> </w:t>
      </w:r>
      <w:r w:rsidR="00B758B5">
        <w:t>somme toute</w:t>
      </w:r>
      <w:r w:rsidR="00E959AB">
        <w:t>,</w:t>
      </w:r>
      <w:r w:rsidR="00B758B5">
        <w:t xml:space="preserve"> </w:t>
      </w:r>
      <w:r w:rsidR="00C91F1C">
        <w:t>pacifiques</w:t>
      </w:r>
      <w:r w:rsidR="000D0F3F">
        <w:t>.</w:t>
      </w:r>
    </w:p>
    <w:p w14:paraId="35DC094A" w14:textId="4E0B1AF4" w:rsidR="00DC5FE1" w:rsidRPr="00BB4E36" w:rsidRDefault="00E45747">
      <w:pPr>
        <w:rPr>
          <w:u w:val="single"/>
        </w:rPr>
      </w:pPr>
      <w:proofErr w:type="spellStart"/>
      <w:r>
        <w:rPr>
          <w:i/>
          <w:iCs/>
          <w:u w:val="single"/>
        </w:rPr>
        <w:t>Chaplain</w:t>
      </w:r>
      <w:proofErr w:type="spellEnd"/>
      <w:r>
        <w:rPr>
          <w:i/>
          <w:iCs/>
          <w:u w:val="single"/>
        </w:rPr>
        <w:t xml:space="preserve"> </w:t>
      </w:r>
      <w:r w:rsidRPr="00E45747">
        <w:rPr>
          <w:u w:val="single"/>
        </w:rPr>
        <w:t>et</w:t>
      </w:r>
      <w:r>
        <w:rPr>
          <w:i/>
          <w:iCs/>
          <w:u w:val="single"/>
        </w:rPr>
        <w:t xml:space="preserve"> </w:t>
      </w:r>
      <w:r w:rsidRPr="00760F24">
        <w:rPr>
          <w:b/>
          <w:bCs/>
          <w:u w:val="single"/>
        </w:rPr>
        <w:t>aumônier</w:t>
      </w:r>
    </w:p>
    <w:p w14:paraId="2154D91D" w14:textId="58E1DF59" w:rsidR="00BB4E36" w:rsidRDefault="003E596B">
      <w:r>
        <w:t>L</w:t>
      </w:r>
      <w:r w:rsidR="009750BA">
        <w:t>’</w:t>
      </w:r>
      <w:r w:rsidR="00BB4E36" w:rsidRPr="00BB4E36">
        <w:t>anglais utilis</w:t>
      </w:r>
      <w:r w:rsidR="000D0F3F">
        <w:t>e</w:t>
      </w:r>
      <w:r w:rsidR="00BB4E36" w:rsidRPr="00BB4E36">
        <w:t xml:space="preserve"> le </w:t>
      </w:r>
      <w:r w:rsidR="00D04759">
        <w:t>titre</w:t>
      </w:r>
      <w:r w:rsidR="00BB4E36" w:rsidRPr="00BB4E36">
        <w:t xml:space="preserve"> </w:t>
      </w:r>
      <w:proofErr w:type="spellStart"/>
      <w:r w:rsidR="00BB4E36" w:rsidRPr="00BB4E36">
        <w:rPr>
          <w:i/>
          <w:iCs/>
        </w:rPr>
        <w:t>chaplain</w:t>
      </w:r>
      <w:proofErr w:type="spellEnd"/>
      <w:r w:rsidR="00BF3E8C">
        <w:t xml:space="preserve"> pour désigner un ecclésiastique militaire</w:t>
      </w:r>
      <w:r w:rsidR="00BB4E36">
        <w:t>. L</w:t>
      </w:r>
      <w:r w:rsidR="00BB4E36" w:rsidRPr="00BB4E36">
        <w:t xml:space="preserve">a tentation est forte de recourir au sosie </w:t>
      </w:r>
      <w:r w:rsidR="00760F24">
        <w:t>« </w:t>
      </w:r>
      <w:r w:rsidR="00BB4E36" w:rsidRPr="00760F24">
        <w:t>chapelain</w:t>
      </w:r>
      <w:r w:rsidR="00760F24">
        <w:t> »</w:t>
      </w:r>
      <w:r w:rsidR="00BB4E36">
        <w:t>,</w:t>
      </w:r>
      <w:r w:rsidR="00BB4E36" w:rsidRPr="00BB4E36">
        <w:t xml:space="preserve"> </w:t>
      </w:r>
      <w:r w:rsidR="00C91F1C">
        <w:t xml:space="preserve">calque </w:t>
      </w:r>
      <w:r w:rsidR="007467D7">
        <w:t xml:space="preserve">pourtant </w:t>
      </w:r>
      <w:r w:rsidR="00C91F1C">
        <w:t>ine</w:t>
      </w:r>
      <w:r w:rsidR="006F49AA">
        <w:t>xact</w:t>
      </w:r>
      <w:r w:rsidR="00BB4E36">
        <w:t>. E</w:t>
      </w:r>
      <w:r w:rsidR="00BB4E36" w:rsidRPr="00BB4E36">
        <w:t>n effet</w:t>
      </w:r>
      <w:r w:rsidR="00BB4E36">
        <w:t>,</w:t>
      </w:r>
      <w:r w:rsidR="00BB4E36" w:rsidRPr="00BB4E36">
        <w:t xml:space="preserve"> </w:t>
      </w:r>
      <w:r w:rsidR="00855FE8">
        <w:t xml:space="preserve">si </w:t>
      </w:r>
      <w:r w:rsidR="00BB4E36" w:rsidRPr="00BB4E36">
        <w:t xml:space="preserve">le </w:t>
      </w:r>
      <w:r w:rsidR="00760F24">
        <w:t>« </w:t>
      </w:r>
      <w:r w:rsidR="00BB4E36" w:rsidRPr="00760F24">
        <w:t>chapelain</w:t>
      </w:r>
      <w:r w:rsidR="00760F24">
        <w:t> »</w:t>
      </w:r>
      <w:r w:rsidR="00BB4E36" w:rsidRPr="00BB4E36">
        <w:t xml:space="preserve"> </w:t>
      </w:r>
      <w:r w:rsidR="00BB4E36">
        <w:t xml:space="preserve">est </w:t>
      </w:r>
      <w:r w:rsidR="00BB4E36" w:rsidRPr="00BB4E36">
        <w:t>affecté à une chapelle particulière</w:t>
      </w:r>
      <w:r w:rsidR="00200B99">
        <w:t>,</w:t>
      </w:r>
      <w:r w:rsidR="00BB4E36" w:rsidRPr="00BB4E36">
        <w:t xml:space="preserve"> </w:t>
      </w:r>
      <w:r w:rsidR="001E2BE1">
        <w:t xml:space="preserve">le </w:t>
      </w:r>
      <w:proofErr w:type="spellStart"/>
      <w:r w:rsidR="001E2BE1" w:rsidRPr="001E2BE1">
        <w:rPr>
          <w:i/>
          <w:iCs/>
        </w:rPr>
        <w:t>chaplain</w:t>
      </w:r>
      <w:proofErr w:type="spellEnd"/>
      <w:r w:rsidR="00BB4E36">
        <w:t xml:space="preserve"> </w:t>
      </w:r>
      <w:r w:rsidR="00760F24">
        <w:t>appartient</w:t>
      </w:r>
      <w:r w:rsidR="00BD373B">
        <w:t>, lui,</w:t>
      </w:r>
      <w:r w:rsidR="00760F24">
        <w:t xml:space="preserve"> à</w:t>
      </w:r>
      <w:r w:rsidR="00BB4E36">
        <w:t xml:space="preserve"> une religion </w:t>
      </w:r>
      <w:r w:rsidR="004F4DCE">
        <w:t>précise</w:t>
      </w:r>
      <w:r w:rsidR="00B758B5">
        <w:t>.</w:t>
      </w:r>
      <w:r w:rsidR="001E2BE1">
        <w:t xml:space="preserve"> Cet </w:t>
      </w:r>
      <w:r w:rsidR="00BB4E36" w:rsidRPr="000D0F3F">
        <w:rPr>
          <w:b/>
          <w:bCs/>
        </w:rPr>
        <w:t>aumônier</w:t>
      </w:r>
      <w:r w:rsidR="00BB4E36">
        <w:t xml:space="preserve"> chrétien, juif, musulman</w:t>
      </w:r>
      <w:r w:rsidR="006F60E6">
        <w:t>, bouddhiste</w:t>
      </w:r>
      <w:r w:rsidR="00BB4E36">
        <w:t xml:space="preserve"> ou autre </w:t>
      </w:r>
      <w:r w:rsidR="00BF3E8C">
        <w:t xml:space="preserve">est un religieux qui </w:t>
      </w:r>
      <w:r w:rsidR="00BB4E36">
        <w:t>offr</w:t>
      </w:r>
      <w:r w:rsidR="00B758B5">
        <w:t>e</w:t>
      </w:r>
      <w:r w:rsidR="00BB4E36">
        <w:t xml:space="preserve"> </w:t>
      </w:r>
      <w:r w:rsidR="0062072A">
        <w:t>son soutien</w:t>
      </w:r>
      <w:r w:rsidR="00BB4E36">
        <w:t xml:space="preserve"> à </w:t>
      </w:r>
      <w:r w:rsidR="00855FE8">
        <w:t>d</w:t>
      </w:r>
      <w:r w:rsidR="00BB4E36">
        <w:t>es coreligionnaires</w:t>
      </w:r>
      <w:r w:rsidR="00601827">
        <w:t xml:space="preserve"> militaires</w:t>
      </w:r>
      <w:r w:rsidR="006F60E6">
        <w:t xml:space="preserve"> </w:t>
      </w:r>
      <w:r w:rsidR="00B758B5">
        <w:t>(</w:t>
      </w:r>
      <w:r w:rsidR="00BB4E36">
        <w:t>qu</w:t>
      </w:r>
      <w:r w:rsidR="009750BA">
        <w:t>’</w:t>
      </w:r>
      <w:r w:rsidR="00760F24">
        <w:t>ils soient</w:t>
      </w:r>
      <w:r w:rsidR="00BB4E36">
        <w:t xml:space="preserve"> légion </w:t>
      </w:r>
      <w:r w:rsidR="000D0F3F">
        <w:t>ou</w:t>
      </w:r>
      <w:r w:rsidR="00BB4E36">
        <w:t xml:space="preserve"> légionnaires</w:t>
      </w:r>
      <w:r w:rsidR="006F60E6">
        <w:t>)</w:t>
      </w:r>
      <w:r w:rsidR="00C91F1C">
        <w:t>.</w:t>
      </w:r>
    </w:p>
    <w:p w14:paraId="4C0DF82D" w14:textId="547727E0" w:rsidR="00BB4E36" w:rsidRDefault="00BB4E36">
      <w:pPr>
        <w:rPr>
          <w:u w:val="single"/>
        </w:rPr>
      </w:pPr>
      <w:proofErr w:type="spellStart"/>
      <w:r w:rsidRPr="007420B5">
        <w:rPr>
          <w:i/>
          <w:iCs/>
          <w:u w:val="single"/>
        </w:rPr>
        <w:t>Medic</w:t>
      </w:r>
      <w:proofErr w:type="spellEnd"/>
      <w:r w:rsidRPr="00BB4E36">
        <w:rPr>
          <w:u w:val="single"/>
        </w:rPr>
        <w:t xml:space="preserve"> et </w:t>
      </w:r>
      <w:r w:rsidRPr="00760F24">
        <w:rPr>
          <w:b/>
          <w:bCs/>
          <w:u w:val="single"/>
        </w:rPr>
        <w:t>médecin</w:t>
      </w:r>
    </w:p>
    <w:p w14:paraId="7A419157" w14:textId="24C36ED9" w:rsidR="00BB4E36" w:rsidRPr="00BB4E36" w:rsidRDefault="00864612">
      <w:r>
        <w:t>Dans les films</w:t>
      </w:r>
      <w:r w:rsidR="001C5CF1">
        <w:t xml:space="preserve">, </w:t>
      </w:r>
      <w:r w:rsidR="00861393">
        <w:t xml:space="preserve">on </w:t>
      </w:r>
      <w:r w:rsidR="0062072A">
        <w:t xml:space="preserve">voit </w:t>
      </w:r>
      <w:r w:rsidR="00F129E4">
        <w:t>parfois</w:t>
      </w:r>
      <w:r w:rsidR="001C5CF1">
        <w:t xml:space="preserve"> </w:t>
      </w:r>
      <w:r w:rsidR="00855FE8">
        <w:t>de</w:t>
      </w:r>
      <w:r w:rsidR="00D4070A">
        <w:t>s</w:t>
      </w:r>
      <w:r w:rsidR="00BB4E36" w:rsidRPr="00BB4E36">
        <w:t xml:space="preserve"> fantassin</w:t>
      </w:r>
      <w:r w:rsidR="004F4DCE">
        <w:t>s</w:t>
      </w:r>
      <w:r w:rsidR="00BB4E36">
        <w:t xml:space="preserve"> </w:t>
      </w:r>
      <w:r w:rsidR="00855FE8">
        <w:t>US</w:t>
      </w:r>
      <w:r w:rsidR="000D0F3F">
        <w:t xml:space="preserve"> </w:t>
      </w:r>
      <w:r w:rsidR="00B758B5">
        <w:t>hurler,</w:t>
      </w:r>
      <w:r w:rsidR="00B758B5" w:rsidRPr="00BB4E36">
        <w:t xml:space="preserve"> </w:t>
      </w:r>
      <w:r w:rsidR="00C91F1C">
        <w:t>dans le feu de l</w:t>
      </w:r>
      <w:r w:rsidR="009750BA">
        <w:t>’</w:t>
      </w:r>
      <w:r w:rsidR="00C91F1C">
        <w:t>action</w:t>
      </w:r>
      <w:r w:rsidR="00B758B5">
        <w:t>,</w:t>
      </w:r>
      <w:r w:rsidR="00C91F1C">
        <w:t xml:space="preserve"> </w:t>
      </w:r>
      <w:r w:rsidR="003E596B">
        <w:t>« </w:t>
      </w:r>
      <w:proofErr w:type="spellStart"/>
      <w:r w:rsidR="003F6D24" w:rsidRPr="003F6D24">
        <w:rPr>
          <w:i/>
          <w:iCs/>
        </w:rPr>
        <w:t>M</w:t>
      </w:r>
      <w:r w:rsidR="00BB4E36" w:rsidRPr="007420B5">
        <w:rPr>
          <w:i/>
          <w:iCs/>
        </w:rPr>
        <w:t>edic</w:t>
      </w:r>
      <w:proofErr w:type="spellEnd"/>
      <w:r w:rsidR="007420B5">
        <w:t>!</w:t>
      </w:r>
      <w:r w:rsidR="003E596B">
        <w:t> »</w:t>
      </w:r>
      <w:r w:rsidR="00BB4E36" w:rsidRPr="00BB4E36">
        <w:t xml:space="preserve"> pour </w:t>
      </w:r>
      <w:r w:rsidR="00D04759">
        <w:t>mander un</w:t>
      </w:r>
      <w:r w:rsidR="00BB4E36" w:rsidRPr="00BB4E36">
        <w:t xml:space="preserve"> médecin ou un infirmier au </w:t>
      </w:r>
      <w:r w:rsidR="00E45747">
        <w:t>secours</w:t>
      </w:r>
      <w:r w:rsidR="00BB4E36" w:rsidRPr="00BB4E36">
        <w:t xml:space="preserve"> d</w:t>
      </w:r>
      <w:r w:rsidR="009750BA">
        <w:t>’</w:t>
      </w:r>
      <w:r w:rsidR="00BB4E36" w:rsidRPr="00BB4E36">
        <w:t>un camarade blessé</w:t>
      </w:r>
      <w:r w:rsidR="00861393">
        <w:t>.</w:t>
      </w:r>
      <w:r w:rsidR="00BB4E36" w:rsidRPr="00BB4E36">
        <w:t xml:space="preserve"> Les Allemands</w:t>
      </w:r>
      <w:r w:rsidR="007420B5">
        <w:t>, eux,</w:t>
      </w:r>
      <w:r w:rsidR="00BB4E36" w:rsidRPr="00BB4E36">
        <w:t xml:space="preserve"> </w:t>
      </w:r>
      <w:r w:rsidR="00D4070A">
        <w:t>cri</w:t>
      </w:r>
      <w:r w:rsidR="001C5CF1">
        <w:t>ent</w:t>
      </w:r>
      <w:r w:rsidR="00BB4E36" w:rsidRPr="00BB4E36">
        <w:t xml:space="preserve"> </w:t>
      </w:r>
      <w:r w:rsidR="006F49AA">
        <w:t>« </w:t>
      </w:r>
      <w:r w:rsidR="00D4070A" w:rsidRPr="00A86511">
        <w:rPr>
          <w:i/>
          <w:iCs/>
        </w:rPr>
        <w:t>S</w:t>
      </w:r>
      <w:r w:rsidR="00BB4E36" w:rsidRPr="00A86511">
        <w:rPr>
          <w:i/>
          <w:iCs/>
        </w:rPr>
        <w:t>ani</w:t>
      </w:r>
      <w:r w:rsidR="00D4070A" w:rsidRPr="00D4070A">
        <w:t>!</w:t>
      </w:r>
      <w:r w:rsidR="00D4070A">
        <w:t> »</w:t>
      </w:r>
      <w:r w:rsidR="00BB4E36" w:rsidRPr="00BB4E36">
        <w:t xml:space="preserve"> </w:t>
      </w:r>
      <w:r w:rsidR="007420B5" w:rsidRPr="00E45747">
        <w:rPr>
          <w:rFonts w:cstheme="minorHAnsi"/>
        </w:rPr>
        <w:t>(</w:t>
      </w:r>
      <w:proofErr w:type="gramStart"/>
      <w:r w:rsidR="001C5CF1">
        <w:rPr>
          <w:rFonts w:cstheme="minorHAnsi"/>
        </w:rPr>
        <w:t>contraction</w:t>
      </w:r>
      <w:proofErr w:type="gramEnd"/>
      <w:r w:rsidR="001C5CF1">
        <w:rPr>
          <w:rFonts w:cstheme="minorHAnsi"/>
        </w:rPr>
        <w:t xml:space="preserve"> de </w:t>
      </w:r>
      <w:r w:rsidR="00E45747">
        <w:rPr>
          <w:rFonts w:cstheme="minorHAnsi"/>
        </w:rPr>
        <w:t>« </w:t>
      </w:r>
      <w:proofErr w:type="spellStart"/>
      <w:r w:rsidR="00E45747">
        <w:rPr>
          <w:rFonts w:cstheme="minorHAnsi"/>
        </w:rPr>
        <w:t>s</w:t>
      </w:r>
      <w:r w:rsidR="007420B5" w:rsidRPr="00E45747">
        <w:rPr>
          <w:rFonts w:cstheme="minorHAnsi"/>
          <w:color w:val="202122"/>
          <w:shd w:val="clear" w:color="auto" w:fill="FFFFFF"/>
        </w:rPr>
        <w:t>anitäter</w:t>
      </w:r>
      <w:proofErr w:type="spellEnd"/>
      <w:r w:rsidR="00E45747">
        <w:rPr>
          <w:rFonts w:cstheme="minorHAnsi"/>
          <w:color w:val="202122"/>
          <w:shd w:val="clear" w:color="auto" w:fill="FFFFFF"/>
        </w:rPr>
        <w:t> »</w:t>
      </w:r>
      <w:r w:rsidR="007420B5" w:rsidRPr="00E45747">
        <w:rPr>
          <w:rFonts w:cstheme="minorHAnsi"/>
          <w:color w:val="202122"/>
          <w:shd w:val="clear" w:color="auto" w:fill="FFFFFF"/>
        </w:rPr>
        <w:t>).</w:t>
      </w:r>
      <w:r w:rsidR="00BA3CCC">
        <w:rPr>
          <w:rFonts w:cstheme="minorHAnsi"/>
          <w:color w:val="202122"/>
          <w:shd w:val="clear" w:color="auto" w:fill="FFFFFF"/>
        </w:rPr>
        <w:t xml:space="preserve"> Le</w:t>
      </w:r>
      <w:r w:rsidR="006F49AA">
        <w:rPr>
          <w:rFonts w:cstheme="minorHAnsi"/>
          <w:color w:val="202122"/>
          <w:shd w:val="clear" w:color="auto" w:fill="FFFFFF"/>
        </w:rPr>
        <w:t>s</w:t>
      </w:r>
      <w:r w:rsidR="00BA3CCC">
        <w:rPr>
          <w:rFonts w:cstheme="minorHAnsi"/>
          <w:color w:val="202122"/>
          <w:shd w:val="clear" w:color="auto" w:fill="FFFFFF"/>
        </w:rPr>
        <w:t xml:space="preserve"> francophone</w:t>
      </w:r>
      <w:r w:rsidR="006F49AA">
        <w:rPr>
          <w:rFonts w:cstheme="minorHAnsi"/>
          <w:color w:val="202122"/>
          <w:shd w:val="clear" w:color="auto" w:fill="FFFFFF"/>
        </w:rPr>
        <w:t>s</w:t>
      </w:r>
      <w:r w:rsidR="00861393">
        <w:rPr>
          <w:rFonts w:cstheme="minorHAnsi"/>
          <w:color w:val="202122"/>
          <w:shd w:val="clear" w:color="auto" w:fill="FFFFFF"/>
        </w:rPr>
        <w:t>, pour leur part, disent</w:t>
      </w:r>
      <w:r w:rsidR="00BA3CCC">
        <w:rPr>
          <w:rFonts w:cstheme="minorHAnsi"/>
          <w:color w:val="202122"/>
          <w:shd w:val="clear" w:color="auto" w:fill="FFFFFF"/>
        </w:rPr>
        <w:t xml:space="preserve"> </w:t>
      </w:r>
      <w:r w:rsidR="00BA3CCC" w:rsidRPr="00BA3CCC">
        <w:rPr>
          <w:rFonts w:cstheme="minorHAnsi"/>
          <w:b/>
          <w:bCs/>
          <w:color w:val="202122"/>
          <w:shd w:val="clear" w:color="auto" w:fill="FFFFFF"/>
        </w:rPr>
        <w:t>médecin</w:t>
      </w:r>
      <w:r>
        <w:rPr>
          <w:rFonts w:cstheme="minorHAnsi"/>
          <w:b/>
          <w:bCs/>
          <w:color w:val="202122"/>
          <w:shd w:val="clear" w:color="auto" w:fill="FFFFFF"/>
        </w:rPr>
        <w:t xml:space="preserve"> </w:t>
      </w:r>
      <w:r w:rsidRPr="00864612">
        <w:rPr>
          <w:rFonts w:cstheme="minorHAnsi"/>
          <w:color w:val="202122"/>
          <w:shd w:val="clear" w:color="auto" w:fill="FFFFFF"/>
        </w:rPr>
        <w:t>ou</w:t>
      </w:r>
      <w:r>
        <w:rPr>
          <w:rFonts w:cstheme="minorHAnsi"/>
          <w:b/>
          <w:bCs/>
          <w:color w:val="202122"/>
          <w:shd w:val="clear" w:color="auto" w:fill="FFFFFF"/>
        </w:rPr>
        <w:t xml:space="preserve"> </w:t>
      </w:r>
      <w:r w:rsidR="00BA3CCC" w:rsidRPr="00BA3CCC">
        <w:rPr>
          <w:rFonts w:cstheme="minorHAnsi"/>
          <w:b/>
          <w:bCs/>
          <w:color w:val="202122"/>
          <w:shd w:val="clear" w:color="auto" w:fill="FFFFFF"/>
        </w:rPr>
        <w:t>infirmier</w:t>
      </w:r>
      <w:r w:rsidR="00BA3CCC">
        <w:rPr>
          <w:rFonts w:cstheme="minorHAnsi"/>
          <w:b/>
          <w:bCs/>
          <w:color w:val="202122"/>
          <w:shd w:val="clear" w:color="auto" w:fill="FFFFFF"/>
        </w:rPr>
        <w:t xml:space="preserve"> </w:t>
      </w:r>
      <w:r w:rsidR="00BA3CCC" w:rsidRPr="00BA3CCC">
        <w:rPr>
          <w:rFonts w:cstheme="minorHAnsi"/>
          <w:color w:val="202122"/>
          <w:shd w:val="clear" w:color="auto" w:fill="FFFFFF"/>
        </w:rPr>
        <w:t>(</w:t>
      </w:r>
      <w:r w:rsidR="001C5CF1">
        <w:rPr>
          <w:rFonts w:cstheme="minorHAnsi"/>
          <w:color w:val="202122"/>
          <w:shd w:val="clear" w:color="auto" w:fill="FFFFFF"/>
        </w:rPr>
        <w:t xml:space="preserve">grâce </w:t>
      </w:r>
      <w:r w:rsidR="001E2BE1">
        <w:rPr>
          <w:rFonts w:cstheme="minorHAnsi"/>
          <w:color w:val="202122"/>
          <w:shd w:val="clear" w:color="auto" w:fill="FFFFFF"/>
        </w:rPr>
        <w:t>à ce</w:t>
      </w:r>
      <w:r>
        <w:rPr>
          <w:rFonts w:cstheme="minorHAnsi"/>
          <w:color w:val="202122"/>
          <w:shd w:val="clear" w:color="auto" w:fill="FFFFFF"/>
        </w:rPr>
        <w:t xml:space="preserve"> </w:t>
      </w:r>
      <w:r w:rsidRPr="00864612">
        <w:rPr>
          <w:rFonts w:cstheme="minorHAnsi"/>
          <w:b/>
          <w:bCs/>
          <w:color w:val="202122"/>
          <w:shd w:val="clear" w:color="auto" w:fill="FFFFFF"/>
        </w:rPr>
        <w:t>toubib</w:t>
      </w:r>
      <w:r w:rsidR="001C5CF1">
        <w:rPr>
          <w:rFonts w:cstheme="minorHAnsi"/>
          <w:color w:val="202122"/>
          <w:shd w:val="clear" w:color="auto" w:fill="FFFFFF"/>
        </w:rPr>
        <w:t xml:space="preserve">, </w:t>
      </w:r>
      <w:r w:rsidR="0062072A">
        <w:rPr>
          <w:rFonts w:cstheme="minorHAnsi"/>
          <w:color w:val="202122"/>
          <w:shd w:val="clear" w:color="auto" w:fill="FFFFFF"/>
        </w:rPr>
        <w:t xml:space="preserve">le blessé </w:t>
      </w:r>
      <w:r w:rsidR="001E2BE1">
        <w:rPr>
          <w:rFonts w:cstheme="minorHAnsi"/>
          <w:color w:val="202122"/>
          <w:shd w:val="clear" w:color="auto" w:fill="FFFFFF"/>
        </w:rPr>
        <w:t>survivra peut-être, pour</w:t>
      </w:r>
      <w:r w:rsidR="0062072A">
        <w:rPr>
          <w:rFonts w:cstheme="minorHAnsi"/>
          <w:color w:val="202122"/>
          <w:shd w:val="clear" w:color="auto" w:fill="FFFFFF"/>
        </w:rPr>
        <w:t xml:space="preserve"> </w:t>
      </w:r>
      <w:r>
        <w:rPr>
          <w:rFonts w:cstheme="minorHAnsi"/>
          <w:color w:val="202122"/>
          <w:shd w:val="clear" w:color="auto" w:fill="FFFFFF"/>
        </w:rPr>
        <w:t>répond</w:t>
      </w:r>
      <w:r w:rsidR="0062072A">
        <w:rPr>
          <w:rFonts w:cstheme="minorHAnsi"/>
          <w:color w:val="202122"/>
          <w:shd w:val="clear" w:color="auto" w:fill="FFFFFF"/>
        </w:rPr>
        <w:t>re</w:t>
      </w:r>
      <w:r>
        <w:rPr>
          <w:rFonts w:cstheme="minorHAnsi"/>
          <w:color w:val="202122"/>
          <w:shd w:val="clear" w:color="auto" w:fill="FFFFFF"/>
        </w:rPr>
        <w:t xml:space="preserve"> à la question</w:t>
      </w:r>
      <w:r w:rsidR="001C5CF1">
        <w:rPr>
          <w:rFonts w:cstheme="minorHAnsi"/>
          <w:color w:val="202122"/>
          <w:shd w:val="clear" w:color="auto" w:fill="FFFFFF"/>
        </w:rPr>
        <w:t>…</w:t>
      </w:r>
      <w:r w:rsidR="00BA3CCC">
        <w:rPr>
          <w:rFonts w:cstheme="minorHAnsi"/>
          <w:color w:val="202122"/>
          <w:shd w:val="clear" w:color="auto" w:fill="FFFFFF"/>
        </w:rPr>
        <w:t> </w:t>
      </w:r>
      <w:r w:rsidR="00BA3CCC" w:rsidRPr="00BA3CCC">
        <w:rPr>
          <w:rFonts w:cstheme="minorHAnsi"/>
          <w:color w:val="202122"/>
          <w:shd w:val="clear" w:color="auto" w:fill="FFFFFF"/>
        </w:rPr>
        <w:t xml:space="preserve">to </w:t>
      </w:r>
      <w:proofErr w:type="spellStart"/>
      <w:r w:rsidR="00BA3CCC" w:rsidRPr="00BA3CCC">
        <w:rPr>
          <w:rFonts w:cstheme="minorHAnsi"/>
          <w:color w:val="202122"/>
          <w:shd w:val="clear" w:color="auto" w:fill="FFFFFF"/>
        </w:rPr>
        <w:t>be</w:t>
      </w:r>
      <w:proofErr w:type="spellEnd"/>
      <w:r w:rsidR="00BA3CCC" w:rsidRPr="00BA3CCC">
        <w:rPr>
          <w:rFonts w:cstheme="minorHAnsi"/>
          <w:color w:val="202122"/>
          <w:shd w:val="clear" w:color="auto" w:fill="FFFFFF"/>
        </w:rPr>
        <w:t xml:space="preserve"> or not to </w:t>
      </w:r>
      <w:proofErr w:type="spellStart"/>
      <w:r w:rsidR="003F6D24" w:rsidRPr="00BA3CCC">
        <w:rPr>
          <w:rFonts w:cstheme="minorHAnsi"/>
          <w:color w:val="202122"/>
          <w:shd w:val="clear" w:color="auto" w:fill="FFFFFF"/>
        </w:rPr>
        <w:t>be</w:t>
      </w:r>
      <w:proofErr w:type="spellEnd"/>
      <w:r w:rsidR="00497EFA">
        <w:rPr>
          <w:rFonts w:cstheme="minorHAnsi"/>
          <w:color w:val="202122"/>
          <w:shd w:val="clear" w:color="auto" w:fill="FFFFFF"/>
        </w:rPr>
        <w:t>)</w:t>
      </w:r>
      <w:r w:rsidR="00BA3CCC" w:rsidRPr="00BA3CCC">
        <w:rPr>
          <w:rFonts w:cstheme="minorHAnsi"/>
          <w:color w:val="202122"/>
          <w:shd w:val="clear" w:color="auto" w:fill="FFFFFF"/>
        </w:rPr>
        <w:t>.</w:t>
      </w:r>
    </w:p>
    <w:p w14:paraId="4B34562D" w14:textId="00EC1513" w:rsidR="00E45747" w:rsidRDefault="00E45747">
      <w:pPr>
        <w:rPr>
          <w:u w:val="single"/>
        </w:rPr>
      </w:pPr>
      <w:r w:rsidRPr="00E45747">
        <w:rPr>
          <w:i/>
          <w:iCs/>
          <w:u w:val="single"/>
        </w:rPr>
        <w:t>Cook</w:t>
      </w:r>
      <w:r w:rsidR="00BA3CCC">
        <w:rPr>
          <w:u w:val="single"/>
        </w:rPr>
        <w:t xml:space="preserve">, </w:t>
      </w:r>
      <w:r w:rsidR="00BA3CCC" w:rsidRPr="00BA3CCC">
        <w:rPr>
          <w:b/>
          <w:bCs/>
          <w:u w:val="single"/>
        </w:rPr>
        <w:t>cuisinier</w:t>
      </w:r>
      <w:r w:rsidR="00BA3CCC">
        <w:rPr>
          <w:u w:val="single"/>
        </w:rPr>
        <w:t xml:space="preserve"> et </w:t>
      </w:r>
      <w:r w:rsidRPr="00BA3CCC">
        <w:rPr>
          <w:b/>
          <w:bCs/>
          <w:u w:val="single"/>
        </w:rPr>
        <w:t>cuistot</w:t>
      </w:r>
    </w:p>
    <w:p w14:paraId="6D412196" w14:textId="7344247A" w:rsidR="00E45747" w:rsidRDefault="00E45747">
      <w:r>
        <w:t xml:space="preserve">Du haut de ses </w:t>
      </w:r>
      <w:r w:rsidR="00497EFA">
        <w:t xml:space="preserve">poêles, </w:t>
      </w:r>
      <w:r w:rsidR="00982D8C">
        <w:t xml:space="preserve">chaudrons, </w:t>
      </w:r>
      <w:r w:rsidR="00BD373B">
        <w:t xml:space="preserve">marmites </w:t>
      </w:r>
      <w:r>
        <w:t xml:space="preserve">et casseroles, le </w:t>
      </w:r>
      <w:r w:rsidRPr="00BA3CCC">
        <w:rPr>
          <w:b/>
          <w:bCs/>
        </w:rPr>
        <w:t>cuisinier</w:t>
      </w:r>
      <w:r>
        <w:t xml:space="preserve"> veille au grain. </w:t>
      </w:r>
      <w:r w:rsidR="001C5CF1">
        <w:t>Sous tente, i</w:t>
      </w:r>
      <w:r w:rsidR="00BD373B">
        <w:t>l</w:t>
      </w:r>
      <w:r w:rsidR="00F05B98">
        <w:t xml:space="preserve"> </w:t>
      </w:r>
      <w:r w:rsidR="00BD373B">
        <w:t>sustente</w:t>
      </w:r>
      <w:r w:rsidR="00F05B98">
        <w:t xml:space="preserve"> la troupe. </w:t>
      </w:r>
      <w:r>
        <w:t xml:space="preserve">Et, même </w:t>
      </w:r>
      <w:r w:rsidR="00B758B5">
        <w:t>s</w:t>
      </w:r>
      <w:r w:rsidR="009750BA">
        <w:t>’</w:t>
      </w:r>
      <w:r w:rsidR="00BA3CCC">
        <w:t>il s</w:t>
      </w:r>
      <w:r w:rsidR="009750BA">
        <w:t>’</w:t>
      </w:r>
      <w:r w:rsidR="00BA3CCC">
        <w:t>ag</w:t>
      </w:r>
      <w:r w:rsidR="00497EFA">
        <w:t>i</w:t>
      </w:r>
      <w:r w:rsidR="00B758B5">
        <w:t>ssai</w:t>
      </w:r>
      <w:r w:rsidR="00BA3CCC">
        <w:t>t d</w:t>
      </w:r>
      <w:r w:rsidR="009750BA">
        <w:t>’</w:t>
      </w:r>
      <w:r>
        <w:t xml:space="preserve">un officier, </w:t>
      </w:r>
      <w:r w:rsidR="00F05B98">
        <w:t xml:space="preserve">ce qui est rare, </w:t>
      </w:r>
      <w:r>
        <w:t>on ne l</w:t>
      </w:r>
      <w:r w:rsidR="009750BA">
        <w:t>’</w:t>
      </w:r>
      <w:r>
        <w:t xml:space="preserve">appellera </w:t>
      </w:r>
      <w:r w:rsidR="001C5CF1">
        <w:t>pas</w:t>
      </w:r>
      <w:r>
        <w:t xml:space="preserve"> « chef ». </w:t>
      </w:r>
      <w:r w:rsidR="00B758B5">
        <w:t>Ce</w:t>
      </w:r>
      <w:r w:rsidR="003F6D24">
        <w:t xml:space="preserve"> </w:t>
      </w:r>
      <w:r>
        <w:t>n</w:t>
      </w:r>
      <w:r w:rsidR="009750BA">
        <w:t>’</w:t>
      </w:r>
      <w:r>
        <w:t>est pas un restaurant</w:t>
      </w:r>
      <w:r w:rsidR="00E959AB">
        <w:t>…</w:t>
      </w:r>
      <w:r>
        <w:t xml:space="preserve"> </w:t>
      </w:r>
      <w:r w:rsidR="00B758B5">
        <w:t>Par ailleurs, le</w:t>
      </w:r>
      <w:r w:rsidR="00861393">
        <w:t xml:space="preserve"> s</w:t>
      </w:r>
      <w:r w:rsidR="00497EFA">
        <w:t>obriquet</w:t>
      </w:r>
      <w:r w:rsidR="00827E68">
        <w:t xml:space="preserve"> </w:t>
      </w:r>
      <w:r w:rsidR="003F6D24">
        <w:t>d</w:t>
      </w:r>
      <w:r w:rsidR="009750BA">
        <w:t>’</w:t>
      </w:r>
      <w:r w:rsidR="00144DD0" w:rsidRPr="00BA3CCC">
        <w:rPr>
          <w:b/>
          <w:bCs/>
        </w:rPr>
        <w:t>aide-</w:t>
      </w:r>
      <w:r w:rsidR="004F4DCE">
        <w:rPr>
          <w:b/>
          <w:bCs/>
        </w:rPr>
        <w:t>c</w:t>
      </w:r>
      <w:r w:rsidR="00144DD0" w:rsidRPr="00BA3CCC">
        <w:rPr>
          <w:b/>
          <w:bCs/>
        </w:rPr>
        <w:t>uisinier</w:t>
      </w:r>
      <w:r w:rsidR="001C5CF1" w:rsidRPr="001C5CF1">
        <w:t> </w:t>
      </w:r>
      <w:r w:rsidR="00B758B5">
        <w:t>est</w:t>
      </w:r>
      <w:r>
        <w:t xml:space="preserve"> </w:t>
      </w:r>
      <w:r w:rsidRPr="00BA3CCC">
        <w:rPr>
          <w:b/>
          <w:bCs/>
        </w:rPr>
        <w:t>cuistot</w:t>
      </w:r>
      <w:r>
        <w:t>.</w:t>
      </w:r>
    </w:p>
    <w:p w14:paraId="4C7B2256" w14:textId="5DE4E360" w:rsidR="00144DD0" w:rsidRPr="00144DD0" w:rsidRDefault="00144DD0">
      <w:pPr>
        <w:rPr>
          <w:u w:val="single"/>
        </w:rPr>
      </w:pPr>
      <w:r w:rsidRPr="00144DD0">
        <w:rPr>
          <w:i/>
          <w:iCs/>
          <w:u w:val="single"/>
        </w:rPr>
        <w:t>Runner</w:t>
      </w:r>
      <w:r w:rsidRPr="00144DD0">
        <w:rPr>
          <w:u w:val="single"/>
        </w:rPr>
        <w:t xml:space="preserve"> et </w:t>
      </w:r>
      <w:r w:rsidRPr="00BA3CCC">
        <w:rPr>
          <w:b/>
          <w:bCs/>
          <w:u w:val="single"/>
        </w:rPr>
        <w:t>estafette</w:t>
      </w:r>
    </w:p>
    <w:p w14:paraId="30F3C2ED" w14:textId="78802F5B" w:rsidR="00144DD0" w:rsidRPr="00E959AB" w:rsidRDefault="00144DD0">
      <w:r>
        <w:t xml:space="preserve">En anglais, le </w:t>
      </w:r>
      <w:proofErr w:type="spellStart"/>
      <w:r w:rsidRPr="00144DD0">
        <w:rPr>
          <w:i/>
          <w:iCs/>
        </w:rPr>
        <w:t>runner</w:t>
      </w:r>
      <w:proofErr w:type="spellEnd"/>
      <w:r>
        <w:t xml:space="preserve"> </w:t>
      </w:r>
      <w:r w:rsidR="00200B99">
        <w:t>(</w:t>
      </w:r>
      <w:r w:rsidR="00D4070A">
        <w:t xml:space="preserve">ou sa </w:t>
      </w:r>
      <w:r w:rsidR="00200B99">
        <w:t xml:space="preserve">variante </w:t>
      </w:r>
      <w:r w:rsidR="003F6D24">
        <w:t>désuète</w:t>
      </w:r>
      <w:r w:rsidR="00200B99">
        <w:t xml:space="preserve"> </w:t>
      </w:r>
      <w:r w:rsidR="00200B99" w:rsidRPr="00144DD0">
        <w:rPr>
          <w:i/>
          <w:iCs/>
        </w:rPr>
        <w:t>dispatch</w:t>
      </w:r>
      <w:r w:rsidR="00200B99">
        <w:t xml:space="preserve">) </w:t>
      </w:r>
      <w:r>
        <w:t>doit trans</w:t>
      </w:r>
      <w:r w:rsidR="00E959AB">
        <w:t>porter ou transmettre</w:t>
      </w:r>
      <w:r>
        <w:t xml:space="preserve"> </w:t>
      </w:r>
      <w:r w:rsidR="00F129E4">
        <w:t>de vi</w:t>
      </w:r>
      <w:r w:rsidR="001E2BE1">
        <w:t>v</w:t>
      </w:r>
      <w:r w:rsidR="00F129E4">
        <w:t>e voix</w:t>
      </w:r>
      <w:r w:rsidR="0062072A">
        <w:t xml:space="preserve"> </w:t>
      </w:r>
      <w:r>
        <w:t>des messages</w:t>
      </w:r>
      <w:r w:rsidR="00F05B98">
        <w:t>, parfois au péril de sa vie</w:t>
      </w:r>
      <w:r w:rsidR="001E2BE1">
        <w:t>,</w:t>
      </w:r>
      <w:r w:rsidR="001C5CF1">
        <w:t xml:space="preserve"> </w:t>
      </w:r>
      <w:r>
        <w:t xml:space="preserve">sous </w:t>
      </w:r>
      <w:r w:rsidR="00D04759">
        <w:t>un déluge</w:t>
      </w:r>
      <w:r>
        <w:t xml:space="preserve"> </w:t>
      </w:r>
      <w:r w:rsidR="004F4DCE">
        <w:t>d</w:t>
      </w:r>
      <w:r w:rsidR="009750BA">
        <w:t>’</w:t>
      </w:r>
      <w:r w:rsidR="004F4DCE">
        <w:t xml:space="preserve">acier et </w:t>
      </w:r>
      <w:r>
        <w:t xml:space="preserve">de </w:t>
      </w:r>
      <w:r w:rsidR="00041378">
        <w:t>feu</w:t>
      </w:r>
      <w:r>
        <w:t xml:space="preserve">. </w:t>
      </w:r>
      <w:r w:rsidR="00855FE8">
        <w:t>L</w:t>
      </w:r>
      <w:r w:rsidR="000D0F3F">
        <w:t>es</w:t>
      </w:r>
      <w:r>
        <w:t xml:space="preserve"> </w:t>
      </w:r>
      <w:r w:rsidR="00760F24">
        <w:t xml:space="preserve">moyens de </w:t>
      </w:r>
      <w:r>
        <w:t>communication</w:t>
      </w:r>
      <w:r w:rsidR="00855FE8">
        <w:t xml:space="preserve"> </w:t>
      </w:r>
      <w:r w:rsidR="00D04759">
        <w:t>n</w:t>
      </w:r>
      <w:r w:rsidR="009750BA">
        <w:t>’</w:t>
      </w:r>
      <w:r w:rsidR="00D04759">
        <w:t>étant</w:t>
      </w:r>
      <w:r>
        <w:t xml:space="preserve"> pas </w:t>
      </w:r>
      <w:r w:rsidR="00760F24">
        <w:t>toujours</w:t>
      </w:r>
      <w:r>
        <w:t xml:space="preserve"> fiables ou cryptés, </w:t>
      </w:r>
      <w:r w:rsidR="00E959AB">
        <w:t>il faut</w:t>
      </w:r>
      <w:r w:rsidR="00D04759">
        <w:t>,</w:t>
      </w:r>
      <w:r w:rsidR="00041378">
        <w:t xml:space="preserve"> </w:t>
      </w:r>
      <w:r w:rsidR="00D04759">
        <w:t>s</w:t>
      </w:r>
      <w:r w:rsidR="009750BA">
        <w:t>’</w:t>
      </w:r>
      <w:r w:rsidR="00D04759">
        <w:t>il y a lieu,</w:t>
      </w:r>
      <w:r w:rsidR="00041378">
        <w:t xml:space="preserve"> </w:t>
      </w:r>
      <w:r w:rsidR="00827E68">
        <w:t>dépêcher</w:t>
      </w:r>
      <w:r w:rsidR="00041378">
        <w:t xml:space="preserve"> c</w:t>
      </w:r>
      <w:r>
        <w:t xml:space="preserve">e </w:t>
      </w:r>
      <w:r w:rsidRPr="00BA3CCC">
        <w:rPr>
          <w:b/>
          <w:bCs/>
        </w:rPr>
        <w:t>messager</w:t>
      </w:r>
      <w:r w:rsidR="00041378" w:rsidRPr="00041378">
        <w:t xml:space="preserve">, </w:t>
      </w:r>
      <w:r w:rsidR="00982D8C">
        <w:t>cette</w:t>
      </w:r>
      <w:r w:rsidRPr="00BA3CCC">
        <w:rPr>
          <w:b/>
          <w:bCs/>
        </w:rPr>
        <w:t xml:space="preserve"> estafette</w:t>
      </w:r>
      <w:r w:rsidR="006F49AA" w:rsidRPr="006F49AA">
        <w:rPr>
          <w:b/>
          <w:bCs/>
          <w:vertAlign w:val="superscript"/>
        </w:rPr>
        <w:t>1</w:t>
      </w:r>
      <w:r w:rsidR="00760F24">
        <w:t xml:space="preserve">. </w:t>
      </w:r>
      <w:r w:rsidR="006F49AA">
        <w:t>C</w:t>
      </w:r>
      <w:r w:rsidR="00F05B98">
        <w:t>e d</w:t>
      </w:r>
      <w:r w:rsidR="00760F24">
        <w:t>rôle d</w:t>
      </w:r>
      <w:r w:rsidR="009750BA">
        <w:t>’</w:t>
      </w:r>
      <w:r w:rsidR="00760F24">
        <w:t xml:space="preserve">oiseau </w:t>
      </w:r>
      <w:r w:rsidR="00BA3CCC">
        <w:t>se substitue</w:t>
      </w:r>
      <w:r w:rsidR="00827E68">
        <w:t>ra</w:t>
      </w:r>
      <w:r w:rsidR="00200B99">
        <w:t xml:space="preserve"> </w:t>
      </w:r>
      <w:r w:rsidR="00D04759">
        <w:t xml:space="preserve">alors </w:t>
      </w:r>
      <w:r w:rsidR="00BA3CCC">
        <w:t>au</w:t>
      </w:r>
      <w:r w:rsidR="00760F24">
        <w:t xml:space="preserve"> pigeon voyageur</w:t>
      </w:r>
      <w:r w:rsidR="006F49AA">
        <w:t xml:space="preserve">. </w:t>
      </w:r>
      <w:r w:rsidR="00C91F1C">
        <w:t>Les mauvaises langues affirment que</w:t>
      </w:r>
      <w:r w:rsidR="00DB4AAA">
        <w:t xml:space="preserve"> </w:t>
      </w:r>
      <w:r w:rsidR="00827E68">
        <w:t>ce</w:t>
      </w:r>
      <w:r w:rsidR="00DB4AAA">
        <w:t xml:space="preserve"> </w:t>
      </w:r>
      <w:r w:rsidR="006F49AA" w:rsidRPr="00BA3CCC">
        <w:rPr>
          <w:b/>
          <w:bCs/>
        </w:rPr>
        <w:t>courrier</w:t>
      </w:r>
      <w:r w:rsidR="006F49AA">
        <w:t xml:space="preserve"> (</w:t>
      </w:r>
      <w:proofErr w:type="spellStart"/>
      <w:r w:rsidR="006F49AA" w:rsidRPr="00144DD0">
        <w:rPr>
          <w:i/>
          <w:iCs/>
        </w:rPr>
        <w:t>courier</w:t>
      </w:r>
      <w:proofErr w:type="spellEnd"/>
      <w:r w:rsidR="006F49AA">
        <w:t xml:space="preserve">) </w:t>
      </w:r>
      <w:r w:rsidR="00DB4AAA">
        <w:t>répond</w:t>
      </w:r>
      <w:r w:rsidR="0062072A">
        <w:t>ra</w:t>
      </w:r>
      <w:r w:rsidR="00DB4AAA">
        <w:t xml:space="preserve"> </w:t>
      </w:r>
      <w:r w:rsidR="00861393">
        <w:t xml:space="preserve">toujours </w:t>
      </w:r>
      <w:r w:rsidR="00DB4AAA">
        <w:t>« </w:t>
      </w:r>
      <w:r w:rsidR="00D4070A">
        <w:t>Présent</w:t>
      </w:r>
      <w:r w:rsidR="00DB4AAA">
        <w:t xml:space="preserve"> » </w:t>
      </w:r>
      <w:r w:rsidR="00497EFA">
        <w:t>à</w:t>
      </w:r>
      <w:r w:rsidR="00DB4AAA">
        <w:t xml:space="preserve"> </w:t>
      </w:r>
      <w:r w:rsidR="00B758B5">
        <w:t>la</w:t>
      </w:r>
      <w:r w:rsidR="00FE4E01">
        <w:t xml:space="preserve"> question</w:t>
      </w:r>
      <w:r w:rsidR="00C91F1C">
        <w:t xml:space="preserve"> </w:t>
      </w:r>
      <w:r w:rsidR="00864612">
        <w:t>anodine</w:t>
      </w:r>
      <w:r w:rsidR="00C91F1C">
        <w:t xml:space="preserve"> </w:t>
      </w:r>
      <w:r w:rsidR="00DB4AAA">
        <w:t>« Est-ce ta fête? »</w:t>
      </w:r>
      <w:r w:rsidR="00E959AB">
        <w:t xml:space="preserve">. Dans les noms de métier, </w:t>
      </w:r>
      <w:r w:rsidR="001E2BE1">
        <w:t xml:space="preserve">on </w:t>
      </w:r>
      <w:r w:rsidR="00E959AB">
        <w:t>ne confond</w:t>
      </w:r>
      <w:r w:rsidR="00F129E4">
        <w:t>r</w:t>
      </w:r>
      <w:r w:rsidR="001E2BE1">
        <w:t>a</w:t>
      </w:r>
      <w:r w:rsidR="00E959AB">
        <w:t xml:space="preserve"> </w:t>
      </w:r>
      <w:r w:rsidR="001E2BE1">
        <w:t xml:space="preserve">pas </w:t>
      </w:r>
      <w:r w:rsidR="00E959AB" w:rsidRPr="00E959AB">
        <w:rPr>
          <w:b/>
          <w:bCs/>
        </w:rPr>
        <w:t>courrier</w:t>
      </w:r>
      <w:r w:rsidR="00E959AB">
        <w:t xml:space="preserve"> et </w:t>
      </w:r>
      <w:r w:rsidR="00E959AB" w:rsidRPr="00E959AB">
        <w:rPr>
          <w:b/>
          <w:bCs/>
        </w:rPr>
        <w:t>coursier</w:t>
      </w:r>
      <w:r w:rsidR="00E959AB">
        <w:rPr>
          <w:b/>
          <w:bCs/>
        </w:rPr>
        <w:t xml:space="preserve"> </w:t>
      </w:r>
      <w:r w:rsidR="00E959AB">
        <w:t>(</w:t>
      </w:r>
      <w:r w:rsidR="00E67DA7">
        <w:t xml:space="preserve">ce dernier </w:t>
      </w:r>
      <w:r w:rsidR="00864612">
        <w:t>terme</w:t>
      </w:r>
      <w:r w:rsidR="0062072A" w:rsidRPr="0062072A">
        <w:t xml:space="preserve"> </w:t>
      </w:r>
      <w:r w:rsidR="0062072A">
        <w:t>signifiant, dans l</w:t>
      </w:r>
      <w:r w:rsidR="00F129E4">
        <w:t>a vi</w:t>
      </w:r>
      <w:r w:rsidR="0062072A">
        <w:t>e civil</w:t>
      </w:r>
      <w:r w:rsidR="00F129E4">
        <w:t>e</w:t>
      </w:r>
      <w:r w:rsidR="0062072A">
        <w:t>,</w:t>
      </w:r>
      <w:r w:rsidR="00864612">
        <w:t xml:space="preserve"> </w:t>
      </w:r>
      <w:r w:rsidR="00E959AB" w:rsidRPr="00E959AB">
        <w:rPr>
          <w:i/>
          <w:iCs/>
        </w:rPr>
        <w:t>gopher</w:t>
      </w:r>
      <w:r w:rsidR="0062072A">
        <w:t xml:space="preserve">, </w:t>
      </w:r>
      <w:r w:rsidR="0062072A" w:rsidRPr="0062072A">
        <w:rPr>
          <w:b/>
          <w:bCs/>
        </w:rPr>
        <w:t xml:space="preserve">homme </w:t>
      </w:r>
      <w:r w:rsidR="0062072A">
        <w:rPr>
          <w:b/>
          <w:bCs/>
        </w:rPr>
        <w:t>à</w:t>
      </w:r>
      <w:r w:rsidR="0062072A" w:rsidRPr="0062072A">
        <w:rPr>
          <w:b/>
          <w:bCs/>
        </w:rPr>
        <w:t xml:space="preserve"> tout faire</w:t>
      </w:r>
      <w:r w:rsidR="0062072A">
        <w:t>)</w:t>
      </w:r>
      <w:r w:rsidR="00E959AB">
        <w:t>.</w:t>
      </w:r>
    </w:p>
    <w:p w14:paraId="126AC3DD" w14:textId="2D209CD4" w:rsidR="00F05B98" w:rsidRDefault="00F05B98">
      <w:pPr>
        <w:rPr>
          <w:b/>
          <w:bCs/>
          <w:u w:val="single"/>
        </w:rPr>
      </w:pPr>
      <w:proofErr w:type="spellStart"/>
      <w:r w:rsidRPr="00F05B98">
        <w:rPr>
          <w:i/>
          <w:iCs/>
          <w:u w:val="single"/>
        </w:rPr>
        <w:t>Linguist</w:t>
      </w:r>
      <w:proofErr w:type="spellEnd"/>
      <w:r w:rsidRPr="00F05B98">
        <w:rPr>
          <w:u w:val="single"/>
        </w:rPr>
        <w:t xml:space="preserve"> et </w:t>
      </w:r>
      <w:r w:rsidRPr="00F05B98">
        <w:rPr>
          <w:b/>
          <w:bCs/>
          <w:u w:val="single"/>
        </w:rPr>
        <w:t>interprète</w:t>
      </w:r>
    </w:p>
    <w:p w14:paraId="7CBE6841" w14:textId="5C0041DF" w:rsidR="00F05B98" w:rsidRDefault="004F4DCE">
      <w:r>
        <w:t>Le</w:t>
      </w:r>
      <w:r w:rsidR="00F05B98">
        <w:t xml:space="preserve"> </w:t>
      </w:r>
      <w:proofErr w:type="spellStart"/>
      <w:r w:rsidR="00F05B98" w:rsidRPr="00F05B98">
        <w:rPr>
          <w:i/>
          <w:iCs/>
        </w:rPr>
        <w:t>linguist</w:t>
      </w:r>
      <w:proofErr w:type="spellEnd"/>
      <w:r w:rsidR="00F05B98">
        <w:t xml:space="preserve"> </w:t>
      </w:r>
      <w:r w:rsidR="001E2BE1">
        <w:t xml:space="preserve">ou </w:t>
      </w:r>
      <w:proofErr w:type="spellStart"/>
      <w:r w:rsidR="001E2BE1" w:rsidRPr="001E2BE1">
        <w:rPr>
          <w:i/>
          <w:iCs/>
        </w:rPr>
        <w:t>interpr</w:t>
      </w:r>
      <w:r w:rsidR="001E2BE1">
        <w:rPr>
          <w:i/>
          <w:iCs/>
        </w:rPr>
        <w:t>e</w:t>
      </w:r>
      <w:r w:rsidR="001E2BE1" w:rsidRPr="001E2BE1">
        <w:rPr>
          <w:i/>
          <w:iCs/>
        </w:rPr>
        <w:t>ter</w:t>
      </w:r>
      <w:proofErr w:type="spellEnd"/>
      <w:r w:rsidR="001E2BE1">
        <w:t xml:space="preserve"> </w:t>
      </w:r>
      <w:r w:rsidR="00F05B98">
        <w:t>n</w:t>
      </w:r>
      <w:r w:rsidR="009750BA">
        <w:t>’</w:t>
      </w:r>
      <w:r w:rsidR="00F05B98">
        <w:t xml:space="preserve">est </w:t>
      </w:r>
      <w:r w:rsidR="0062072A">
        <w:t>ni</w:t>
      </w:r>
      <w:r w:rsidR="00F05B98">
        <w:t xml:space="preserve"> linguiste</w:t>
      </w:r>
      <w:r w:rsidR="0062072A">
        <w:t xml:space="preserve"> ni </w:t>
      </w:r>
      <w:r w:rsidR="00C91F1C">
        <w:t xml:space="preserve">langouste, comme disait Sol. </w:t>
      </w:r>
      <w:r w:rsidR="001E2BE1">
        <w:t>Ce</w:t>
      </w:r>
      <w:r w:rsidR="003E596B">
        <w:t xml:space="preserve"> langagier </w:t>
      </w:r>
      <w:r w:rsidR="00DB4AAA">
        <w:t>appartient à</w:t>
      </w:r>
      <w:r w:rsidR="00F05B98">
        <w:t xml:space="preserve"> </w:t>
      </w:r>
      <w:r w:rsidR="00D04759">
        <w:t>la race des</w:t>
      </w:r>
      <w:r w:rsidR="00F05B98">
        <w:t xml:space="preserve"> </w:t>
      </w:r>
      <w:r w:rsidR="00F05B98" w:rsidRPr="00F05B98">
        <w:rPr>
          <w:b/>
          <w:bCs/>
        </w:rPr>
        <w:t>interprète</w:t>
      </w:r>
      <w:r w:rsidR="00D04759">
        <w:rPr>
          <w:b/>
          <w:bCs/>
        </w:rPr>
        <w:t>s :</w:t>
      </w:r>
      <w:r w:rsidR="00F05B98">
        <w:t xml:space="preserve"> </w:t>
      </w:r>
      <w:r w:rsidR="00D04759">
        <w:t>un</w:t>
      </w:r>
      <w:r w:rsidR="00F05B98">
        <w:t xml:space="preserve"> </w:t>
      </w:r>
      <w:r w:rsidR="00F05B98" w:rsidRPr="00F05B98">
        <w:rPr>
          <w:b/>
          <w:bCs/>
        </w:rPr>
        <w:t>interprète</w:t>
      </w:r>
      <w:r w:rsidR="00F05B98">
        <w:t xml:space="preserve"> </w:t>
      </w:r>
      <w:r w:rsidR="00F05B98" w:rsidRPr="00F05B98">
        <w:rPr>
          <w:b/>
          <w:bCs/>
        </w:rPr>
        <w:t>de terrain</w:t>
      </w:r>
      <w:r w:rsidR="00200B99">
        <w:rPr>
          <w:b/>
          <w:bCs/>
        </w:rPr>
        <w:t xml:space="preserve"> </w:t>
      </w:r>
      <w:r w:rsidR="00200B99" w:rsidRPr="00200B99">
        <w:t>(</w:t>
      </w:r>
      <w:r w:rsidR="00DB4AAA">
        <w:t>ou</w:t>
      </w:r>
      <w:r w:rsidR="00200B99">
        <w:rPr>
          <w:b/>
          <w:bCs/>
        </w:rPr>
        <w:t xml:space="preserve"> interprète </w:t>
      </w:r>
      <w:r w:rsidR="00B758B5">
        <w:rPr>
          <w:b/>
          <w:bCs/>
        </w:rPr>
        <w:t xml:space="preserve">de </w:t>
      </w:r>
      <w:r w:rsidR="00861393">
        <w:rPr>
          <w:b/>
          <w:bCs/>
        </w:rPr>
        <w:t>g</w:t>
      </w:r>
      <w:r w:rsidR="00B758B5">
        <w:rPr>
          <w:b/>
          <w:bCs/>
        </w:rPr>
        <w:t>u</w:t>
      </w:r>
      <w:r w:rsidR="00861393">
        <w:rPr>
          <w:b/>
          <w:bCs/>
        </w:rPr>
        <w:t>erre</w:t>
      </w:r>
      <w:r w:rsidR="00200B99" w:rsidRPr="00200B99">
        <w:t>)</w:t>
      </w:r>
      <w:r w:rsidR="00F05B98">
        <w:t xml:space="preserve">. </w:t>
      </w:r>
      <w:r w:rsidR="00200B99">
        <w:t xml:space="preserve">Cela </w:t>
      </w:r>
      <w:r w:rsidR="00F129E4">
        <w:t>étant</w:t>
      </w:r>
      <w:r w:rsidR="00200B99">
        <w:t xml:space="preserve">, il </w:t>
      </w:r>
      <w:r w:rsidR="00FA7F3E">
        <w:t>pourrait</w:t>
      </w:r>
      <w:r w:rsidR="00200B99">
        <w:t xml:space="preserve"> s</w:t>
      </w:r>
      <w:r w:rsidR="009750BA">
        <w:t>’</w:t>
      </w:r>
      <w:r w:rsidR="00200B99">
        <w:t>agir d</w:t>
      </w:r>
      <w:r w:rsidR="009750BA">
        <w:t>’</w:t>
      </w:r>
      <w:r w:rsidR="00200B99">
        <w:t xml:space="preserve">un civil recruté pour faciliter </w:t>
      </w:r>
      <w:r w:rsidR="00827E68">
        <w:t>les échanges</w:t>
      </w:r>
      <w:r w:rsidR="00200B99">
        <w:t xml:space="preserve"> avec </w:t>
      </w:r>
      <w:r w:rsidR="003F6D24">
        <w:t>les gens</w:t>
      </w:r>
      <w:r w:rsidR="00200B99">
        <w:t xml:space="preserve"> </w:t>
      </w:r>
      <w:r w:rsidR="003F6D24">
        <w:t xml:space="preserve">du </w:t>
      </w:r>
      <w:r w:rsidR="00827E68">
        <w:t>cru</w:t>
      </w:r>
      <w:r w:rsidR="00200B99">
        <w:t xml:space="preserve">. </w:t>
      </w:r>
      <w:r w:rsidR="000D26B7">
        <w:t>Nombre</w:t>
      </w:r>
      <w:r w:rsidR="00200B99">
        <w:t xml:space="preserve"> de ces </w:t>
      </w:r>
      <w:r w:rsidR="00FA7F3E" w:rsidRPr="00FA7F3E">
        <w:t>civils</w:t>
      </w:r>
      <w:r w:rsidR="00200B99">
        <w:t xml:space="preserve"> perd</w:t>
      </w:r>
      <w:r w:rsidR="00C91F1C">
        <w:t>ro</w:t>
      </w:r>
      <w:r w:rsidR="00827E68">
        <w:t>nt</w:t>
      </w:r>
      <w:r w:rsidR="00200B99">
        <w:t xml:space="preserve"> la vie durant le conflit</w:t>
      </w:r>
      <w:r w:rsidR="003E596B">
        <w:t>,</w:t>
      </w:r>
      <w:r w:rsidR="00200B99">
        <w:t xml:space="preserve"> ou par la suite </w:t>
      </w:r>
      <w:r w:rsidR="003E596B">
        <w:t>s</w:t>
      </w:r>
      <w:r w:rsidR="009750BA">
        <w:t>’</w:t>
      </w:r>
      <w:r w:rsidR="003E596B">
        <w:t>ils sont perçus</w:t>
      </w:r>
      <w:r w:rsidR="00200B99">
        <w:t xml:space="preserve"> comme des « collabos ». Cela fut le cas en Afghanistan, </w:t>
      </w:r>
      <w:r w:rsidR="00D04759">
        <w:t xml:space="preserve">puis </w:t>
      </w:r>
      <w:r w:rsidR="00200B99">
        <w:t>en Iraq</w:t>
      </w:r>
      <w:r w:rsidR="00D04759" w:rsidRPr="00D04759">
        <w:t xml:space="preserve"> </w:t>
      </w:r>
      <w:r w:rsidR="003F6D24">
        <w:t xml:space="preserve">et </w:t>
      </w:r>
      <w:r w:rsidR="00D04759">
        <w:t>en Syrie</w:t>
      </w:r>
      <w:r w:rsidR="00200B99">
        <w:t>.</w:t>
      </w:r>
      <w:r w:rsidR="003E596B">
        <w:t xml:space="preserve"> Tant bien que mal, </w:t>
      </w:r>
      <w:r w:rsidR="00C91F1C">
        <w:t xml:space="preserve">une </w:t>
      </w:r>
      <w:r w:rsidR="003E596B">
        <w:t xml:space="preserve">armée </w:t>
      </w:r>
      <w:r w:rsidR="00D4070A">
        <w:t>qui se retire</w:t>
      </w:r>
      <w:r w:rsidR="003E596B">
        <w:t xml:space="preserve"> </w:t>
      </w:r>
      <w:r w:rsidR="00D4070A">
        <w:t>d</w:t>
      </w:r>
      <w:r w:rsidR="009750BA">
        <w:t>’</w:t>
      </w:r>
      <w:r w:rsidR="00E67DA7">
        <w:t>un</w:t>
      </w:r>
      <w:r w:rsidR="00D4070A">
        <w:t xml:space="preserve"> pays </w:t>
      </w:r>
      <w:r w:rsidR="00FE4E01">
        <w:t xml:space="preserve">conquis </w:t>
      </w:r>
      <w:r w:rsidR="00041378">
        <w:t>tente</w:t>
      </w:r>
      <w:r w:rsidR="00B758B5">
        <w:t xml:space="preserve"> donc</w:t>
      </w:r>
      <w:r w:rsidR="003E596B">
        <w:t xml:space="preserve"> de les </w:t>
      </w:r>
      <w:r w:rsidR="00041378">
        <w:t>évacuer</w:t>
      </w:r>
      <w:r w:rsidR="00C91F1C">
        <w:t xml:space="preserve"> ou de </w:t>
      </w:r>
      <w:r w:rsidR="00041378">
        <w:t xml:space="preserve">les </w:t>
      </w:r>
      <w:r w:rsidR="003E596B">
        <w:t>exfiltrer.</w:t>
      </w:r>
    </w:p>
    <w:p w14:paraId="29B0F125" w14:textId="6D60ADA1" w:rsidR="00D04759" w:rsidRDefault="003F6D24">
      <w:r>
        <w:t xml:space="preserve">Aumôniers, cuistots, </w:t>
      </w:r>
      <w:r w:rsidR="00827E68">
        <w:t>toubibs</w:t>
      </w:r>
      <w:r>
        <w:t xml:space="preserve">, estafettes et interprètes </w:t>
      </w:r>
      <w:r w:rsidR="00827E68">
        <w:t>représentent</w:t>
      </w:r>
      <w:r>
        <w:t xml:space="preserve"> </w:t>
      </w:r>
      <w:r w:rsidR="0062072A">
        <w:t xml:space="preserve">donc </w:t>
      </w:r>
      <w:r w:rsidR="00FD2C5B">
        <w:t>autant d</w:t>
      </w:r>
      <w:r w:rsidR="009750BA">
        <w:t>’</w:t>
      </w:r>
      <w:r>
        <w:t xml:space="preserve">exceptions </w:t>
      </w:r>
      <w:r w:rsidR="00FD2C5B">
        <w:t xml:space="preserve">extraordinaires </w:t>
      </w:r>
      <w:r>
        <w:t xml:space="preserve">à </w:t>
      </w:r>
      <w:r w:rsidR="00FD2C5B">
        <w:t>ce qu</w:t>
      </w:r>
      <w:r w:rsidR="009750BA">
        <w:t>’</w:t>
      </w:r>
      <w:r w:rsidR="002D34AD">
        <w:t xml:space="preserve">on voit </w:t>
      </w:r>
      <w:r w:rsidR="00FD2C5B">
        <w:t>ordinaire</w:t>
      </w:r>
      <w:r w:rsidR="00F129E4">
        <w:t>ment</w:t>
      </w:r>
      <w:r w:rsidR="00FD2C5B">
        <w:t xml:space="preserve"> </w:t>
      </w:r>
      <w:r w:rsidR="002D34AD">
        <w:t>en</w:t>
      </w:r>
      <w:r>
        <w:t xml:space="preserve"> </w:t>
      </w:r>
      <w:r w:rsidR="00827E68">
        <w:t>situation</w:t>
      </w:r>
      <w:r>
        <w:t xml:space="preserve"> de baroud</w:t>
      </w:r>
      <w:r w:rsidR="00E67DA7" w:rsidRPr="00E67DA7">
        <w:rPr>
          <w:vertAlign w:val="superscript"/>
        </w:rPr>
        <w:t>2</w:t>
      </w:r>
      <w:r>
        <w:t>.</w:t>
      </w:r>
    </w:p>
    <w:p w14:paraId="14C2D97E" w14:textId="4D9D51B4" w:rsidR="00E67DA7" w:rsidRDefault="00E67DA7" w:rsidP="00E67DA7">
      <w:r>
        <w:rPr>
          <w:u w:val="single"/>
        </w:rPr>
        <w:t>CONCLUSION</w:t>
      </w:r>
      <w:r>
        <w:t> : A</w:t>
      </w:r>
      <w:r w:rsidRPr="00601827">
        <w:t>u pays de la castagne</w:t>
      </w:r>
      <w:r>
        <w:t>,</w:t>
      </w:r>
      <w:r w:rsidRPr="00601827">
        <w:t xml:space="preserve"> </w:t>
      </w:r>
      <w:r>
        <w:t>c</w:t>
      </w:r>
      <w:r w:rsidRPr="00601827">
        <w:t xml:space="preserve">e </w:t>
      </w:r>
      <w:r>
        <w:t>n</w:t>
      </w:r>
      <w:r w:rsidR="009750BA">
        <w:t>’</w:t>
      </w:r>
      <w:r>
        <w:t>est</w:t>
      </w:r>
      <w:r w:rsidRPr="00601827">
        <w:t xml:space="preserve"> pas tou</w:t>
      </w:r>
      <w:r>
        <w:t xml:space="preserve">t le monde </w:t>
      </w:r>
      <w:r w:rsidRPr="00601827">
        <w:t>qui bellique</w:t>
      </w:r>
      <w:r w:rsidRPr="00E67DA7">
        <w:rPr>
          <w:vertAlign w:val="superscript"/>
        </w:rPr>
        <w:t>3</w:t>
      </w:r>
      <w:r w:rsidRPr="00601827">
        <w:t>.</w:t>
      </w:r>
      <w:r>
        <w:t xml:space="preserve"> </w:t>
      </w:r>
    </w:p>
    <w:p w14:paraId="5A980348" w14:textId="77777777" w:rsidR="00E67DA7" w:rsidRDefault="00E67DA7"/>
    <w:p w14:paraId="489F4624" w14:textId="083261B8" w:rsidR="00827E68" w:rsidRPr="00827E68" w:rsidRDefault="00827E68" w:rsidP="006F49AA">
      <w:pPr>
        <w:rPr>
          <w:u w:val="single"/>
        </w:rPr>
      </w:pPr>
      <w:r w:rsidRPr="00827E68">
        <w:rPr>
          <w:u w:val="single"/>
        </w:rPr>
        <w:lastRenderedPageBreak/>
        <w:t>NOTES</w:t>
      </w:r>
    </w:p>
    <w:p w14:paraId="10D52C8C" w14:textId="5A0A339C" w:rsidR="006F49AA" w:rsidRDefault="006F49AA" w:rsidP="006F49AA">
      <w:r>
        <w:t>1</w:t>
      </w:r>
      <w:r>
        <w:tab/>
        <w:t xml:space="preserve">Toujours </w:t>
      </w:r>
      <w:r w:rsidR="002D34AD">
        <w:t xml:space="preserve">au </w:t>
      </w:r>
      <w:r>
        <w:t xml:space="preserve">féminin. </w:t>
      </w:r>
    </w:p>
    <w:p w14:paraId="2D3A1AB3" w14:textId="666786A5" w:rsidR="006F49AA" w:rsidRDefault="006F49AA" w:rsidP="006F49AA">
      <w:pPr>
        <w:ind w:left="708" w:hanging="708"/>
      </w:pPr>
      <w:r>
        <w:t>2</w:t>
      </w:r>
      <w:r>
        <w:tab/>
      </w:r>
      <w:r w:rsidR="00E67DA7" w:rsidRPr="00E67DA7">
        <w:t>Combat</w:t>
      </w:r>
      <w:r w:rsidR="00E67DA7">
        <w:t>. De l</w:t>
      </w:r>
      <w:r w:rsidR="009750BA">
        <w:t>’</w:t>
      </w:r>
      <w:r w:rsidR="00E67DA7">
        <w:t xml:space="preserve">arabe </w:t>
      </w:r>
      <w:r w:rsidR="00E67DA7" w:rsidRPr="002D34AD">
        <w:rPr>
          <w:i/>
          <w:iCs/>
        </w:rPr>
        <w:t>baroud</w:t>
      </w:r>
      <w:r w:rsidR="00E67DA7">
        <w:t>, poudre à canon.</w:t>
      </w:r>
    </w:p>
    <w:p w14:paraId="56216E0F" w14:textId="14630BA2" w:rsidR="002D34AD" w:rsidRDefault="002D34AD" w:rsidP="006F49AA">
      <w:pPr>
        <w:ind w:left="708" w:hanging="708"/>
      </w:pPr>
      <w:r>
        <w:t>3</w:t>
      </w:r>
      <w:r>
        <w:tab/>
      </w:r>
      <w:proofErr w:type="spellStart"/>
      <w:r w:rsidR="00E67DA7" w:rsidRPr="00601827">
        <w:t>Belliquer</w:t>
      </w:r>
      <w:proofErr w:type="spellEnd"/>
      <w:r w:rsidR="00E67DA7" w:rsidRPr="00601827">
        <w:t> : Vouloir faire la guerre, en découdre.</w:t>
      </w:r>
      <w:r w:rsidR="00E67DA7">
        <w:t xml:space="preserve"> (</w:t>
      </w:r>
      <w:r w:rsidR="00E67DA7" w:rsidRPr="006F49AA">
        <w:rPr>
          <w:i/>
          <w:iCs/>
        </w:rPr>
        <w:t>Le Dictionnaire des verbes qui manquent</w:t>
      </w:r>
      <w:r w:rsidR="00E67DA7">
        <w:t>)</w:t>
      </w:r>
    </w:p>
    <w:p w14:paraId="2BEFC0F9" w14:textId="27CAD17F" w:rsidR="00601827" w:rsidRDefault="00601827"/>
    <w:p w14:paraId="5BB96E37" w14:textId="77777777" w:rsidR="00601827" w:rsidRDefault="00601827" w:rsidP="00601827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>Chronique rédigée par Carlos del Burgo, terminologue agréé et traducteur agréé</w:t>
      </w:r>
    </w:p>
    <w:p w14:paraId="73C62964" w14:textId="77777777" w:rsidR="00601827" w:rsidRPr="00997DDD" w:rsidRDefault="00601827" w:rsidP="00601827">
      <w:r>
        <w:rPr>
          <w:rFonts w:cstheme="minorHAnsi"/>
          <w:b/>
          <w:bCs/>
          <w:color w:val="202020"/>
        </w:rPr>
        <w:t xml:space="preserve">Retrouvez toutes les chroniques de </w:t>
      </w:r>
      <w:proofErr w:type="spellStart"/>
      <w:r>
        <w:rPr>
          <w:rFonts w:cstheme="minorHAnsi"/>
          <w:b/>
          <w:bCs/>
          <w:color w:val="202020"/>
        </w:rPr>
        <w:t>termino</w:t>
      </w:r>
      <w:proofErr w:type="spellEnd"/>
      <w:r>
        <w:rPr>
          <w:rFonts w:cstheme="minorHAnsi"/>
          <w:b/>
          <w:bCs/>
          <w:color w:val="202020"/>
        </w:rPr>
        <w:t>.</w:t>
      </w:r>
    </w:p>
    <w:p w14:paraId="2AD3C217" w14:textId="77777777" w:rsidR="00601827" w:rsidRPr="00601827" w:rsidRDefault="00601827"/>
    <w:p w14:paraId="29C0F54B" w14:textId="77777777" w:rsidR="00DB4AAA" w:rsidRPr="00F05B98" w:rsidRDefault="00DB4AAA"/>
    <w:p w14:paraId="534E0361" w14:textId="72E4841D" w:rsidR="00F05B98" w:rsidRDefault="00F05B98">
      <w:pPr>
        <w:rPr>
          <w:b/>
          <w:bCs/>
          <w:u w:val="single"/>
        </w:rPr>
      </w:pPr>
    </w:p>
    <w:p w14:paraId="43AD519C" w14:textId="77777777" w:rsidR="00F05B98" w:rsidRPr="00F05B98" w:rsidRDefault="00F05B98">
      <w:pPr>
        <w:rPr>
          <w:u w:val="single"/>
        </w:rPr>
      </w:pPr>
    </w:p>
    <w:p w14:paraId="58624C08" w14:textId="4E0BB568" w:rsidR="00E45747" w:rsidRDefault="00E45747"/>
    <w:p w14:paraId="323B4334" w14:textId="77777777" w:rsidR="00E45747" w:rsidRPr="00E45747" w:rsidRDefault="00E45747"/>
    <w:p w14:paraId="0B3A9580" w14:textId="77777777" w:rsidR="00E45747" w:rsidRDefault="00E45747"/>
    <w:p w14:paraId="66D05B5A" w14:textId="77777777" w:rsidR="00BB4E36" w:rsidRDefault="00BB4E36"/>
    <w:sectPr w:rsidR="00BB4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343A" w14:textId="77777777" w:rsidR="00195D45" w:rsidRDefault="00195D45" w:rsidP="006F60E6">
      <w:pPr>
        <w:spacing w:after="0" w:line="240" w:lineRule="auto"/>
      </w:pPr>
      <w:r>
        <w:separator/>
      </w:r>
    </w:p>
  </w:endnote>
  <w:endnote w:type="continuationSeparator" w:id="0">
    <w:p w14:paraId="3A7010B1" w14:textId="77777777" w:rsidR="00195D45" w:rsidRDefault="00195D45" w:rsidP="006F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C645" w14:textId="77777777" w:rsidR="006F60E6" w:rsidRDefault="006F60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6F7C" w14:textId="77777777" w:rsidR="006F60E6" w:rsidRDefault="006F60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7AE9" w14:textId="77777777" w:rsidR="006F60E6" w:rsidRDefault="006F60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07E7" w14:textId="77777777" w:rsidR="00195D45" w:rsidRDefault="00195D45" w:rsidP="006F60E6">
      <w:pPr>
        <w:spacing w:after="0" w:line="240" w:lineRule="auto"/>
      </w:pPr>
      <w:r>
        <w:separator/>
      </w:r>
    </w:p>
  </w:footnote>
  <w:footnote w:type="continuationSeparator" w:id="0">
    <w:p w14:paraId="2B986436" w14:textId="77777777" w:rsidR="00195D45" w:rsidRDefault="00195D45" w:rsidP="006F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5C66" w14:textId="77777777" w:rsidR="006F60E6" w:rsidRDefault="006F60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7297" w14:textId="77777777" w:rsidR="006F60E6" w:rsidRDefault="006F60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C784" w14:textId="77777777" w:rsidR="006F60E6" w:rsidRDefault="006F60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6CE"/>
    <w:multiLevelType w:val="hybridMultilevel"/>
    <w:tmpl w:val="96B08AA8"/>
    <w:lvl w:ilvl="0" w:tplc="1D3615B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523606-B9AC-4210-A977-7B9D882BBD99}"/>
    <w:docVar w:name="dgnword-eventsink" w:val="1963006751952"/>
  </w:docVars>
  <w:rsids>
    <w:rsidRoot w:val="00BB4E36"/>
    <w:rsid w:val="00041378"/>
    <w:rsid w:val="000431ED"/>
    <w:rsid w:val="00096A8E"/>
    <w:rsid w:val="000A3A0E"/>
    <w:rsid w:val="000D0F3F"/>
    <w:rsid w:val="000D26B7"/>
    <w:rsid w:val="00123C7C"/>
    <w:rsid w:val="00144DD0"/>
    <w:rsid w:val="00195D45"/>
    <w:rsid w:val="001C5CF1"/>
    <w:rsid w:val="001E2BE1"/>
    <w:rsid w:val="00200B99"/>
    <w:rsid w:val="00207378"/>
    <w:rsid w:val="002D34AD"/>
    <w:rsid w:val="003E596B"/>
    <w:rsid w:val="003F6D24"/>
    <w:rsid w:val="00497EFA"/>
    <w:rsid w:val="004F4DCE"/>
    <w:rsid w:val="005333E6"/>
    <w:rsid w:val="00544F37"/>
    <w:rsid w:val="005826B1"/>
    <w:rsid w:val="00601827"/>
    <w:rsid w:val="0062072A"/>
    <w:rsid w:val="00635EA8"/>
    <w:rsid w:val="006D3655"/>
    <w:rsid w:val="006F49AA"/>
    <w:rsid w:val="006F60E6"/>
    <w:rsid w:val="007420B5"/>
    <w:rsid w:val="007467D7"/>
    <w:rsid w:val="00760F24"/>
    <w:rsid w:val="00827E68"/>
    <w:rsid w:val="0083228F"/>
    <w:rsid w:val="00855FE8"/>
    <w:rsid w:val="00861393"/>
    <w:rsid w:val="00864612"/>
    <w:rsid w:val="008A516D"/>
    <w:rsid w:val="009750BA"/>
    <w:rsid w:val="00982D8C"/>
    <w:rsid w:val="00991CAF"/>
    <w:rsid w:val="00A16C2C"/>
    <w:rsid w:val="00A239F6"/>
    <w:rsid w:val="00A55FB9"/>
    <w:rsid w:val="00A86511"/>
    <w:rsid w:val="00B7031A"/>
    <w:rsid w:val="00B73F70"/>
    <w:rsid w:val="00B758B5"/>
    <w:rsid w:val="00B869AC"/>
    <w:rsid w:val="00BA3CCC"/>
    <w:rsid w:val="00BA426E"/>
    <w:rsid w:val="00BB4E36"/>
    <w:rsid w:val="00BD2FC3"/>
    <w:rsid w:val="00BD373B"/>
    <w:rsid w:val="00BF3E8C"/>
    <w:rsid w:val="00C91F1C"/>
    <w:rsid w:val="00D04759"/>
    <w:rsid w:val="00D4070A"/>
    <w:rsid w:val="00DB4AAA"/>
    <w:rsid w:val="00DC5FE1"/>
    <w:rsid w:val="00E44305"/>
    <w:rsid w:val="00E45747"/>
    <w:rsid w:val="00E67DA7"/>
    <w:rsid w:val="00E959AB"/>
    <w:rsid w:val="00F05B98"/>
    <w:rsid w:val="00F129E4"/>
    <w:rsid w:val="00FA7F3E"/>
    <w:rsid w:val="00FD2C5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20D4"/>
  <w15:chartTrackingRefBased/>
  <w15:docId w15:val="{191DA0BE-D802-4217-8B8C-FFBC0FC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9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0E6"/>
  </w:style>
  <w:style w:type="paragraph" w:styleId="Pieddepage">
    <w:name w:val="footer"/>
    <w:basedOn w:val="Normal"/>
    <w:link w:val="PieddepageCar"/>
    <w:uiPriority w:val="99"/>
    <w:unhideWhenUsed/>
    <w:rsid w:val="006F6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0E6"/>
  </w:style>
  <w:style w:type="paragraph" w:styleId="Rvision">
    <w:name w:val="Revision"/>
    <w:hidden/>
    <w:uiPriority w:val="99"/>
    <w:semiHidden/>
    <w:rsid w:val="00A23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 Burgo</dc:creator>
  <cp:keywords/>
  <dc:description/>
  <cp:lastModifiedBy>Ann-Christel Délices</cp:lastModifiedBy>
  <cp:revision>2</cp:revision>
  <dcterms:created xsi:type="dcterms:W3CDTF">2022-10-12T14:56:00Z</dcterms:created>
  <dcterms:modified xsi:type="dcterms:W3CDTF">2022-10-12T14:56:00Z</dcterms:modified>
</cp:coreProperties>
</file>